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7015F" w:rsidRPr="00D90D57" w:rsidRDefault="00D90D57" w:rsidP="00D90D57">
      <w:pPr>
        <w:pStyle w:val="Kop1"/>
        <w:numPr>
          <w:ilvl w:val="0"/>
          <w:numId w:val="0"/>
        </w:numPr>
        <w:rPr>
          <w:sz w:val="20"/>
          <w:szCs w:val="20"/>
        </w:rPr>
      </w:pPr>
      <w:r w:rsidRPr="00D90D57">
        <w:rPr>
          <w:sz w:val="20"/>
          <w:szCs w:val="20"/>
        </w:rPr>
        <w:t>Wijzigingsvoorstel  resolutie ‘Samen  Verder’</w:t>
      </w:r>
    </w:p>
    <w:p w14:paraId="00000002" w14:textId="77777777" w:rsidR="0007015F" w:rsidRPr="00D90D57" w:rsidRDefault="0007015F">
      <w:pPr>
        <w:rPr>
          <w:rFonts w:ascii="Arial" w:eastAsia="Arial" w:hAnsi="Arial" w:cs="Arial"/>
          <w:sz w:val="20"/>
          <w:szCs w:val="20"/>
        </w:rPr>
      </w:pPr>
    </w:p>
    <w:p w14:paraId="00000005" w14:textId="77777777" w:rsidR="0007015F" w:rsidRPr="00D90D57" w:rsidRDefault="0007015F">
      <w:pPr>
        <w:rPr>
          <w:rFonts w:ascii="Arial" w:eastAsia="Arial" w:hAnsi="Arial" w:cs="Arial"/>
          <w:sz w:val="20"/>
          <w:szCs w:val="20"/>
        </w:rPr>
      </w:pPr>
    </w:p>
    <w:p w14:paraId="00000006" w14:textId="77777777" w:rsidR="0007015F" w:rsidRPr="00D90D57" w:rsidRDefault="00D90D57">
      <w:pPr>
        <w:rPr>
          <w:rFonts w:ascii="Arial" w:eastAsia="Arial" w:hAnsi="Arial" w:cs="Arial"/>
          <w:sz w:val="20"/>
          <w:szCs w:val="20"/>
        </w:rPr>
      </w:pPr>
      <w:bookmarkStart w:id="0" w:name="_gjdgxs" w:colFirst="0" w:colLast="0"/>
      <w:bookmarkEnd w:id="0"/>
      <w:r w:rsidRPr="00D90D57">
        <w:rPr>
          <w:rFonts w:ascii="Arial" w:eastAsia="Arial" w:hAnsi="Arial" w:cs="Arial"/>
          <w:sz w:val="20"/>
          <w:szCs w:val="20"/>
        </w:rPr>
        <w:t>Naam indiener: Daphne van Breugel, Nelly Duijndam, Marga Reus, Bart Uitdenbogaart</w:t>
      </w:r>
      <w:r w:rsidRPr="00D90D57">
        <w:rPr>
          <w:rFonts w:ascii="Arial" w:eastAsia="Arial" w:hAnsi="Arial" w:cs="Arial"/>
          <w:sz w:val="20"/>
          <w:szCs w:val="20"/>
        </w:rPr>
        <w:tab/>
      </w:r>
      <w:r w:rsidRPr="00D90D57">
        <w:rPr>
          <w:rFonts w:ascii="Arial" w:eastAsia="Arial" w:hAnsi="Arial" w:cs="Arial"/>
          <w:sz w:val="20"/>
          <w:szCs w:val="20"/>
        </w:rPr>
        <w:tab/>
      </w:r>
      <w:r w:rsidRPr="00D90D57">
        <w:rPr>
          <w:rFonts w:ascii="Arial" w:eastAsia="Arial" w:hAnsi="Arial" w:cs="Arial"/>
          <w:sz w:val="20"/>
          <w:szCs w:val="20"/>
        </w:rPr>
        <w:tab/>
      </w:r>
    </w:p>
    <w:p w14:paraId="00000007"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 xml:space="preserve">  </w:t>
      </w:r>
      <w:r w:rsidRPr="00D90D57">
        <w:rPr>
          <w:rFonts w:ascii="Arial" w:eastAsia="Arial" w:hAnsi="Arial" w:cs="Arial"/>
          <w:sz w:val="20"/>
          <w:szCs w:val="20"/>
        </w:rPr>
        <w:tab/>
      </w:r>
    </w:p>
    <w:p w14:paraId="00000008"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Pagina:45</w:t>
      </w:r>
    </w:p>
    <w:p w14:paraId="00000009"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Regel(s): 2</w:t>
      </w:r>
      <w:r w:rsidRPr="00D90D57">
        <w:rPr>
          <w:rFonts w:ascii="Arial" w:eastAsia="Arial" w:hAnsi="Arial" w:cs="Arial"/>
          <w:sz w:val="20"/>
          <w:szCs w:val="20"/>
        </w:rPr>
        <w:tab/>
      </w:r>
    </w:p>
    <w:p w14:paraId="0000000A" w14:textId="77777777" w:rsidR="0007015F" w:rsidRPr="00D90D57" w:rsidRDefault="0007015F">
      <w:pPr>
        <w:rPr>
          <w:rFonts w:ascii="Arial" w:eastAsia="Arial" w:hAnsi="Arial" w:cs="Arial"/>
          <w:sz w:val="20"/>
          <w:szCs w:val="20"/>
        </w:rPr>
      </w:pPr>
    </w:p>
    <w:p w14:paraId="0000000B" w14:textId="77777777" w:rsidR="0007015F" w:rsidRPr="00D90D57" w:rsidRDefault="0007015F">
      <w:pPr>
        <w:pStyle w:val="Kop2"/>
        <w:rPr>
          <w:sz w:val="20"/>
          <w:szCs w:val="20"/>
        </w:rPr>
      </w:pPr>
    </w:p>
    <w:p w14:paraId="0000000C" w14:textId="77777777" w:rsidR="0007015F" w:rsidRPr="00D90D57" w:rsidRDefault="00D90D57">
      <w:pPr>
        <w:pStyle w:val="Kop2"/>
        <w:rPr>
          <w:sz w:val="20"/>
          <w:szCs w:val="20"/>
        </w:rPr>
      </w:pPr>
      <w:r w:rsidRPr="00D90D57">
        <w:rPr>
          <w:sz w:val="20"/>
          <w:szCs w:val="20"/>
        </w:rPr>
        <w:t>Huidige tekst:</w:t>
      </w:r>
    </w:p>
    <w:p w14:paraId="0000000D" w14:textId="77777777" w:rsidR="0007015F" w:rsidRPr="00D90D57" w:rsidRDefault="0007015F">
      <w:pPr>
        <w:pStyle w:val="Kop2"/>
        <w:rPr>
          <w:sz w:val="20"/>
          <w:szCs w:val="20"/>
        </w:rPr>
      </w:pPr>
    </w:p>
    <w:p w14:paraId="0000000E"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De leden van onze partij hebben samen veel kennis, ervaring, creativiteit en deskundigheid die nu maar</w:t>
      </w:r>
    </w:p>
    <w:p w14:paraId="0000000F"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deels benut wordt. Daarom onderzoekt het partijbestuur tevens:</w:t>
      </w:r>
    </w:p>
    <w:p w14:paraId="00000010"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a. hoe we de ervaring, initiatieven, creativiteit en deskun</w:t>
      </w:r>
      <w:r w:rsidRPr="00D90D57">
        <w:rPr>
          <w:rFonts w:ascii="Arial" w:eastAsia="Arial" w:hAnsi="Arial" w:cs="Arial"/>
          <w:sz w:val="20"/>
          <w:szCs w:val="20"/>
        </w:rPr>
        <w:t>digheid van leden meer kunnen</w:t>
      </w:r>
    </w:p>
    <w:p w14:paraId="00000011"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organiseren en bundelen, naast het afdelingswerk en de bestaande democratische lijnen.</w:t>
      </w:r>
    </w:p>
    <w:p w14:paraId="00000012"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b. hoe we thema’s uit lokale acties en de lokale hulpdiensten tot landelijke speerpunten kunnen</w:t>
      </w:r>
    </w:p>
    <w:p w14:paraId="00000013"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verheffen.</w:t>
      </w:r>
    </w:p>
    <w:p w14:paraId="00000014" w14:textId="77777777" w:rsidR="0007015F" w:rsidRPr="00D90D57" w:rsidRDefault="0007015F">
      <w:pPr>
        <w:rPr>
          <w:rFonts w:ascii="Arial" w:eastAsia="Arial" w:hAnsi="Arial" w:cs="Arial"/>
          <w:sz w:val="20"/>
          <w:szCs w:val="20"/>
        </w:rPr>
      </w:pPr>
    </w:p>
    <w:p w14:paraId="00000019" w14:textId="77777777" w:rsidR="0007015F" w:rsidRPr="00D90D57" w:rsidRDefault="0007015F">
      <w:pPr>
        <w:rPr>
          <w:rFonts w:ascii="Arial" w:eastAsia="Arial" w:hAnsi="Arial" w:cs="Arial"/>
          <w:sz w:val="20"/>
          <w:szCs w:val="20"/>
        </w:rPr>
      </w:pPr>
    </w:p>
    <w:p w14:paraId="0000001A" w14:textId="77777777" w:rsidR="0007015F" w:rsidRPr="00D90D57" w:rsidRDefault="00D90D57">
      <w:pPr>
        <w:pStyle w:val="Kop2"/>
        <w:rPr>
          <w:sz w:val="20"/>
          <w:szCs w:val="20"/>
        </w:rPr>
      </w:pPr>
      <w:r w:rsidRPr="00D90D57">
        <w:rPr>
          <w:sz w:val="20"/>
          <w:szCs w:val="20"/>
        </w:rPr>
        <w:t>Tekst wijzigingsvoorstel</w:t>
      </w:r>
      <w:r w:rsidRPr="00D90D57">
        <w:rPr>
          <w:sz w:val="20"/>
          <w:szCs w:val="20"/>
          <w:u w:val="none"/>
        </w:rPr>
        <w:t>:</w:t>
      </w:r>
    </w:p>
    <w:p w14:paraId="0000001B" w14:textId="77777777" w:rsidR="0007015F" w:rsidRPr="00D90D57" w:rsidRDefault="0007015F">
      <w:pPr>
        <w:rPr>
          <w:rFonts w:ascii="Arial" w:eastAsia="Arial" w:hAnsi="Arial" w:cs="Arial"/>
          <w:sz w:val="20"/>
          <w:szCs w:val="20"/>
        </w:rPr>
      </w:pPr>
    </w:p>
    <w:p w14:paraId="0000001E"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Toevoegen aan resoluties:</w:t>
      </w:r>
    </w:p>
    <w:p w14:paraId="0000001F"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De leden van onze partij hebben samen veel kennis, ervaring, creativiteit en deskundigheid die nu maar</w:t>
      </w:r>
    </w:p>
    <w:p w14:paraId="00000020"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deels benut wordt.</w:t>
      </w:r>
    </w:p>
    <w:p w14:paraId="00000021"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 xml:space="preserve">Daarom </w:t>
      </w:r>
      <w:r w:rsidRPr="00D90D57">
        <w:rPr>
          <w:rFonts w:ascii="Arial" w:eastAsia="Arial" w:hAnsi="Arial" w:cs="Arial"/>
          <w:sz w:val="20"/>
          <w:szCs w:val="20"/>
        </w:rPr>
        <w:t>geven we netwerken van actieve leden met specifieke kennis een zichtbare plek binnen de partij organisatie en partij-uitingen.</w:t>
      </w:r>
    </w:p>
    <w:p w14:paraId="00000022"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En</w:t>
      </w:r>
      <w:r w:rsidRPr="00D90D57">
        <w:rPr>
          <w:rFonts w:ascii="Arial" w:eastAsia="Arial" w:hAnsi="Arial" w:cs="Arial"/>
          <w:sz w:val="20"/>
          <w:szCs w:val="20"/>
        </w:rPr>
        <w:t xml:space="preserve"> onderzoekt het partijbestuur tevens:</w:t>
      </w:r>
    </w:p>
    <w:p w14:paraId="00000023"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a. hoe we de ervaring, initiatieven, creativiteit en deskundigheid van leden meer kunnen</w:t>
      </w:r>
    </w:p>
    <w:p w14:paraId="00000024"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organiseren en bundelen, naast het afdelingswerk en de bestaande democratische lijnen.</w:t>
      </w:r>
    </w:p>
    <w:p w14:paraId="00000025"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b. hoe we thema’s uit lokale acties en de lokale</w:t>
      </w:r>
      <w:r w:rsidRPr="00D90D57">
        <w:rPr>
          <w:rFonts w:ascii="Arial" w:eastAsia="Arial" w:hAnsi="Arial" w:cs="Arial"/>
          <w:sz w:val="20"/>
          <w:szCs w:val="20"/>
        </w:rPr>
        <w:t xml:space="preserve"> hulpdiensten tot landelijke speerpunten kunnen</w:t>
      </w:r>
    </w:p>
    <w:p w14:paraId="00000026"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verheffen.</w:t>
      </w:r>
    </w:p>
    <w:p w14:paraId="0000002E" w14:textId="77777777" w:rsidR="0007015F" w:rsidRPr="00D90D57" w:rsidRDefault="0007015F">
      <w:pPr>
        <w:rPr>
          <w:rFonts w:ascii="Arial" w:eastAsia="Arial" w:hAnsi="Arial" w:cs="Arial"/>
          <w:sz w:val="20"/>
          <w:szCs w:val="20"/>
        </w:rPr>
      </w:pPr>
    </w:p>
    <w:p w14:paraId="0000002F" w14:textId="77777777" w:rsidR="0007015F" w:rsidRPr="00D90D57" w:rsidRDefault="0007015F">
      <w:pPr>
        <w:rPr>
          <w:rFonts w:ascii="Arial" w:eastAsia="Arial" w:hAnsi="Arial" w:cs="Arial"/>
          <w:sz w:val="20"/>
          <w:szCs w:val="20"/>
        </w:rPr>
      </w:pPr>
    </w:p>
    <w:p w14:paraId="00000030" w14:textId="77777777" w:rsidR="0007015F" w:rsidRPr="00D90D57" w:rsidRDefault="0007015F">
      <w:pPr>
        <w:rPr>
          <w:rFonts w:ascii="Arial" w:eastAsia="Arial" w:hAnsi="Arial" w:cs="Arial"/>
          <w:sz w:val="20"/>
          <w:szCs w:val="20"/>
        </w:rPr>
      </w:pPr>
    </w:p>
    <w:p w14:paraId="00000031" w14:textId="77777777" w:rsidR="0007015F" w:rsidRPr="00D90D57" w:rsidRDefault="00D90D57">
      <w:pPr>
        <w:rPr>
          <w:rFonts w:ascii="Arial" w:eastAsia="Arial" w:hAnsi="Arial" w:cs="Arial"/>
          <w:sz w:val="20"/>
          <w:szCs w:val="20"/>
        </w:rPr>
      </w:pPr>
      <w:r w:rsidRPr="00D90D57">
        <w:rPr>
          <w:rFonts w:ascii="Arial" w:eastAsia="Arial" w:hAnsi="Arial" w:cs="Arial"/>
          <w:sz w:val="20"/>
          <w:szCs w:val="20"/>
          <w:u w:val="single"/>
        </w:rPr>
        <w:t>Toelichting wijzigingsvoorstel</w:t>
      </w:r>
      <w:r w:rsidRPr="00D90D57">
        <w:rPr>
          <w:rFonts w:ascii="Arial" w:eastAsia="Arial" w:hAnsi="Arial" w:cs="Arial"/>
          <w:sz w:val="20"/>
          <w:szCs w:val="20"/>
        </w:rPr>
        <w:t xml:space="preserve">: </w:t>
      </w:r>
    </w:p>
    <w:p w14:paraId="00000032" w14:textId="77777777" w:rsidR="0007015F" w:rsidRPr="00D90D57" w:rsidRDefault="0007015F">
      <w:pPr>
        <w:rPr>
          <w:rFonts w:ascii="Arial" w:eastAsia="Arial" w:hAnsi="Arial" w:cs="Arial"/>
          <w:sz w:val="20"/>
          <w:szCs w:val="20"/>
        </w:rPr>
      </w:pPr>
    </w:p>
    <w:p w14:paraId="00000034" w14:textId="5FC1A07E" w:rsidR="0007015F" w:rsidRDefault="00D90D57">
      <w:pPr>
        <w:rPr>
          <w:rFonts w:ascii="Arial" w:eastAsia="Arial" w:hAnsi="Arial" w:cs="Arial"/>
          <w:sz w:val="20"/>
          <w:szCs w:val="20"/>
        </w:rPr>
      </w:pPr>
      <w:r w:rsidRPr="00D90D57">
        <w:rPr>
          <w:rFonts w:ascii="Arial" w:eastAsia="Arial" w:hAnsi="Arial" w:cs="Arial"/>
          <w:sz w:val="20"/>
          <w:szCs w:val="20"/>
        </w:rPr>
        <w:t>We gaan aan de sla</w:t>
      </w:r>
      <w:r w:rsidRPr="00D90D57">
        <w:rPr>
          <w:rFonts w:ascii="Arial" w:eastAsia="Arial" w:hAnsi="Arial" w:cs="Arial"/>
          <w:sz w:val="20"/>
          <w:szCs w:val="20"/>
        </w:rPr>
        <w:t xml:space="preserve">g met belangrijke onderwerpen zoals Internationaal onrecht, klimaat, zorg, maatschappelijke ongelijkheid, woningnood en jongeren. Daar is nog aan toe te voegen: solidariteit met migranten, vluchtelingen en </w:t>
      </w:r>
      <w:proofErr w:type="spellStart"/>
      <w:r w:rsidRPr="00D90D57">
        <w:rPr>
          <w:rFonts w:ascii="Arial" w:eastAsia="Arial" w:hAnsi="Arial" w:cs="Arial"/>
          <w:sz w:val="20"/>
          <w:szCs w:val="20"/>
        </w:rPr>
        <w:t>lhbti’s</w:t>
      </w:r>
      <w:proofErr w:type="spellEnd"/>
      <w:r w:rsidRPr="00D90D57">
        <w:rPr>
          <w:rFonts w:ascii="Arial" w:eastAsia="Arial" w:hAnsi="Arial" w:cs="Arial"/>
          <w:sz w:val="20"/>
          <w:szCs w:val="20"/>
        </w:rPr>
        <w:t>.</w:t>
      </w:r>
      <w:r>
        <w:rPr>
          <w:rFonts w:ascii="Arial" w:eastAsia="Arial" w:hAnsi="Arial" w:cs="Arial"/>
          <w:sz w:val="20"/>
          <w:szCs w:val="20"/>
        </w:rPr>
        <w:t xml:space="preserve"> </w:t>
      </w:r>
      <w:bookmarkStart w:id="1" w:name="_GoBack"/>
      <w:bookmarkEnd w:id="1"/>
      <w:r w:rsidRPr="00D90D57">
        <w:rPr>
          <w:rFonts w:ascii="Arial" w:eastAsia="Arial" w:hAnsi="Arial" w:cs="Arial"/>
          <w:sz w:val="20"/>
          <w:szCs w:val="20"/>
        </w:rPr>
        <w:t>Op al die gebieden hebben we nog een slag</w:t>
      </w:r>
      <w:r w:rsidRPr="00D90D57">
        <w:rPr>
          <w:rFonts w:ascii="Arial" w:eastAsia="Arial" w:hAnsi="Arial" w:cs="Arial"/>
          <w:sz w:val="20"/>
          <w:szCs w:val="20"/>
        </w:rPr>
        <w:t xml:space="preserve"> te maken.</w:t>
      </w:r>
    </w:p>
    <w:p w14:paraId="28931B56" w14:textId="77777777" w:rsidR="00D90D57" w:rsidRPr="00D90D57" w:rsidRDefault="00D90D57">
      <w:pPr>
        <w:rPr>
          <w:rFonts w:ascii="Arial" w:eastAsia="Arial" w:hAnsi="Arial" w:cs="Arial"/>
          <w:sz w:val="20"/>
          <w:szCs w:val="20"/>
        </w:rPr>
      </w:pPr>
    </w:p>
    <w:p w14:paraId="00000035"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Binnen de partij zijn leden ook actief op deze terreinen en al deze kennis kan ingezet worden om de partij ook op deze onderwerpen te helpen ontwikkelen en zichtbaar te maken.</w:t>
      </w:r>
    </w:p>
    <w:p w14:paraId="00000036" w14:textId="77777777" w:rsidR="0007015F" w:rsidRPr="00D90D57" w:rsidRDefault="00D90D57">
      <w:pPr>
        <w:rPr>
          <w:rFonts w:ascii="Arial" w:eastAsia="Arial" w:hAnsi="Arial" w:cs="Arial"/>
          <w:sz w:val="20"/>
          <w:szCs w:val="20"/>
        </w:rPr>
      </w:pPr>
      <w:r w:rsidRPr="00D90D57">
        <w:rPr>
          <w:rFonts w:ascii="Arial" w:eastAsia="Arial" w:hAnsi="Arial" w:cs="Arial"/>
          <w:sz w:val="20"/>
          <w:szCs w:val="20"/>
        </w:rPr>
        <w:t xml:space="preserve">Meer mensen zullen zich dan willen verbinden aan de SP en zich herkennen in de SP </w:t>
      </w:r>
    </w:p>
    <w:p w14:paraId="00000037" w14:textId="77777777" w:rsidR="0007015F" w:rsidRDefault="00D90D57">
      <w:pPr>
        <w:rPr>
          <w:rFonts w:ascii="Arial" w:eastAsia="Arial" w:hAnsi="Arial" w:cs="Arial"/>
          <w:sz w:val="20"/>
          <w:szCs w:val="20"/>
        </w:rPr>
      </w:pPr>
      <w:r w:rsidRPr="00D90D57">
        <w:rPr>
          <w:rFonts w:ascii="Arial" w:eastAsia="Arial" w:hAnsi="Arial" w:cs="Arial"/>
          <w:sz w:val="20"/>
          <w:szCs w:val="20"/>
        </w:rPr>
        <w:t xml:space="preserve">Als voorbeeld het netwerk </w:t>
      </w:r>
      <w:proofErr w:type="spellStart"/>
      <w:r w:rsidRPr="00D90D57">
        <w:rPr>
          <w:rFonts w:ascii="Arial" w:eastAsia="Arial" w:hAnsi="Arial" w:cs="Arial"/>
          <w:sz w:val="20"/>
          <w:szCs w:val="20"/>
        </w:rPr>
        <w:t>RoodvoorRoze</w:t>
      </w:r>
      <w:proofErr w:type="spellEnd"/>
      <w:r w:rsidRPr="00D90D57">
        <w:rPr>
          <w:rFonts w:ascii="Arial" w:eastAsia="Arial" w:hAnsi="Arial" w:cs="Arial"/>
          <w:sz w:val="20"/>
          <w:szCs w:val="20"/>
        </w:rPr>
        <w:t xml:space="preserve">. Dat bestaat al 13 jaar en zet zich in om de partij herkenbaar en zichtbaar te maken voor </w:t>
      </w:r>
      <w:proofErr w:type="spellStart"/>
      <w:r w:rsidRPr="00D90D57">
        <w:rPr>
          <w:rFonts w:ascii="Arial" w:eastAsia="Arial" w:hAnsi="Arial" w:cs="Arial"/>
          <w:sz w:val="20"/>
          <w:szCs w:val="20"/>
        </w:rPr>
        <w:t>lhbti’s</w:t>
      </w:r>
      <w:proofErr w:type="spellEnd"/>
      <w:r w:rsidRPr="00D90D57">
        <w:rPr>
          <w:rFonts w:ascii="Arial" w:eastAsia="Arial" w:hAnsi="Arial" w:cs="Arial"/>
          <w:sz w:val="20"/>
          <w:szCs w:val="20"/>
        </w:rPr>
        <w:t xml:space="preserve"> en informeert waar mogelijk kamer- e</w:t>
      </w:r>
      <w:r w:rsidRPr="00D90D57">
        <w:rPr>
          <w:rFonts w:ascii="Arial" w:eastAsia="Arial" w:hAnsi="Arial" w:cs="Arial"/>
          <w:sz w:val="20"/>
          <w:szCs w:val="20"/>
        </w:rPr>
        <w:t xml:space="preserve">n kaderleden om standpunten te formuleren. Maar het punt is: het netwerk is er wel maar bestaat niet. </w:t>
      </w:r>
    </w:p>
    <w:p w14:paraId="0BCBE815" w14:textId="77777777" w:rsidR="00D90D57" w:rsidRPr="00D90D57" w:rsidRDefault="00D90D57">
      <w:pPr>
        <w:rPr>
          <w:rFonts w:ascii="Arial" w:eastAsia="Arial" w:hAnsi="Arial" w:cs="Arial"/>
          <w:sz w:val="20"/>
          <w:szCs w:val="20"/>
        </w:rPr>
      </w:pPr>
    </w:p>
    <w:p w14:paraId="00000038" w14:textId="77777777" w:rsidR="0007015F" w:rsidRPr="00D90D57" w:rsidRDefault="00D90D57">
      <w:pPr>
        <w:rPr>
          <w:sz w:val="20"/>
          <w:szCs w:val="20"/>
        </w:rPr>
      </w:pPr>
      <w:r w:rsidRPr="00D90D57">
        <w:rPr>
          <w:rFonts w:ascii="Arial" w:eastAsia="Arial" w:hAnsi="Arial" w:cs="Arial"/>
          <w:sz w:val="20"/>
          <w:szCs w:val="20"/>
        </w:rPr>
        <w:t>Er zou ook een werkgroep Europa en een werkgroep Internationaal moeten komen. We doen dan wel niet mee in Europa maar we moeten wel zichtbaar zijn in Eur</w:t>
      </w:r>
      <w:r w:rsidRPr="00D90D57">
        <w:rPr>
          <w:rFonts w:ascii="Arial" w:eastAsia="Arial" w:hAnsi="Arial" w:cs="Arial"/>
          <w:sz w:val="20"/>
          <w:szCs w:val="20"/>
        </w:rPr>
        <w:t>opese kwesties en de SP-standpunten uitdragen. Hetzelfde geldt voor</w:t>
      </w:r>
      <w:r w:rsidRPr="00D90D57">
        <w:rPr>
          <w:sz w:val="20"/>
          <w:szCs w:val="20"/>
        </w:rPr>
        <w:t xml:space="preserve"> </w:t>
      </w:r>
      <w:r w:rsidRPr="00D90D57">
        <w:rPr>
          <w:rFonts w:ascii="Arial" w:eastAsia="Arial" w:hAnsi="Arial" w:cs="Arial"/>
          <w:sz w:val="20"/>
          <w:szCs w:val="20"/>
        </w:rPr>
        <w:t>Internationale kwesties</w:t>
      </w:r>
    </w:p>
    <w:sectPr w:rsidR="0007015F" w:rsidRPr="00D90D57">
      <w:pgSz w:w="11907" w:h="16840"/>
      <w:pgMar w:top="1440" w:right="1644" w:bottom="1440" w:left="1758"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16452"/>
    <w:multiLevelType w:val="multilevel"/>
    <w:tmpl w:val="F590155E"/>
    <w:lvl w:ilvl="0">
      <w:start w:val="1"/>
      <w:numFmt w:val="decimal"/>
      <w:pStyle w:val="Kop1"/>
      <w:lvlText w:val=""/>
      <w:lvlJc w:val="left"/>
      <w:pPr>
        <w:ind w:left="432" w:hanging="432"/>
      </w:pPr>
    </w:lvl>
    <w:lvl w:ilvl="1">
      <w:start w:val="1"/>
      <w:numFmt w:val="decimal"/>
      <w:pStyle w:val="Kop2"/>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07015F"/>
    <w:rsid w:val="0007015F"/>
    <w:rsid w:val="00D90D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1F29"/>
    <w:pPr>
      <w:suppressAutoHyphens/>
    </w:pPr>
    <w:rPr>
      <w:lang w:eastAsia="zh-CN"/>
    </w:rPr>
  </w:style>
  <w:style w:type="paragraph" w:styleId="Kop1">
    <w:name w:val="heading 1"/>
    <w:basedOn w:val="Standaard"/>
    <w:next w:val="Standaard"/>
    <w:link w:val="Kop1Char"/>
    <w:uiPriority w:val="99"/>
    <w:qFormat/>
    <w:rsid w:val="00311F29"/>
    <w:pPr>
      <w:keepNext/>
      <w:numPr>
        <w:numId w:val="1"/>
      </w:numPr>
      <w:outlineLvl w:val="0"/>
    </w:pPr>
    <w:rPr>
      <w:rFonts w:ascii="Arial" w:hAnsi="Arial" w:cs="Arial"/>
      <w:b/>
      <w:sz w:val="28"/>
    </w:rPr>
  </w:style>
  <w:style w:type="paragraph" w:styleId="Kop2">
    <w:name w:val="heading 2"/>
    <w:basedOn w:val="Standaard"/>
    <w:next w:val="Standaard"/>
    <w:link w:val="Kop2Char"/>
    <w:uiPriority w:val="99"/>
    <w:qFormat/>
    <w:rsid w:val="00311F29"/>
    <w:pPr>
      <w:keepNext/>
      <w:numPr>
        <w:ilvl w:val="1"/>
        <w:numId w:val="1"/>
      </w:numPr>
      <w:outlineLvl w:val="1"/>
    </w:pPr>
    <w:rPr>
      <w:rFonts w:ascii="Arial" w:hAnsi="Arial" w:cs="Arial"/>
      <w:u w:val="single"/>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9"/>
    <w:rsid w:val="00311F29"/>
    <w:rPr>
      <w:rFonts w:eastAsia="Times New Roman"/>
      <w:b/>
      <w:kern w:val="0"/>
      <w:sz w:val="28"/>
      <w:lang w:val="nl-NL" w:eastAsia="zh-CN"/>
    </w:rPr>
  </w:style>
  <w:style w:type="character" w:customStyle="1" w:styleId="Kop2Char">
    <w:name w:val="Kop 2 Char"/>
    <w:basedOn w:val="Standaardalinea-lettertype"/>
    <w:link w:val="Kop2"/>
    <w:uiPriority w:val="99"/>
    <w:rsid w:val="00311F29"/>
    <w:rPr>
      <w:rFonts w:eastAsia="Times New Roman"/>
      <w:kern w:val="0"/>
      <w:sz w:val="24"/>
      <w:u w:val="single"/>
      <w:lang w:val="nl-NL" w:eastAsia="zh-CN"/>
    </w:rPr>
  </w:style>
  <w:style w:type="paragraph" w:styleId="Koptekst">
    <w:name w:val="header"/>
    <w:basedOn w:val="Standaard"/>
    <w:link w:val="KoptekstChar"/>
    <w:uiPriority w:val="99"/>
    <w:rsid w:val="00311F29"/>
    <w:pPr>
      <w:tabs>
        <w:tab w:val="center" w:pos="4536"/>
        <w:tab w:val="right" w:pos="9072"/>
      </w:tabs>
    </w:pPr>
  </w:style>
  <w:style w:type="character" w:customStyle="1" w:styleId="KoptekstChar">
    <w:name w:val="Koptekst Char"/>
    <w:basedOn w:val="Standaardalinea-lettertype"/>
    <w:link w:val="Koptekst"/>
    <w:uiPriority w:val="99"/>
    <w:rsid w:val="00311F29"/>
    <w:rPr>
      <w:rFonts w:ascii="Times New Roman" w:eastAsia="Times New Roman" w:hAnsi="Times New Roman" w:cs="Times New Roman"/>
      <w:kern w:val="0"/>
      <w:sz w:val="24"/>
      <w:lang w:val="nl-NL" w:eastAsia="zh-CN"/>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1F29"/>
    <w:pPr>
      <w:suppressAutoHyphens/>
    </w:pPr>
    <w:rPr>
      <w:lang w:eastAsia="zh-CN"/>
    </w:rPr>
  </w:style>
  <w:style w:type="paragraph" w:styleId="Kop1">
    <w:name w:val="heading 1"/>
    <w:basedOn w:val="Standaard"/>
    <w:next w:val="Standaard"/>
    <w:link w:val="Kop1Char"/>
    <w:uiPriority w:val="99"/>
    <w:qFormat/>
    <w:rsid w:val="00311F29"/>
    <w:pPr>
      <w:keepNext/>
      <w:numPr>
        <w:numId w:val="1"/>
      </w:numPr>
      <w:outlineLvl w:val="0"/>
    </w:pPr>
    <w:rPr>
      <w:rFonts w:ascii="Arial" w:hAnsi="Arial" w:cs="Arial"/>
      <w:b/>
      <w:sz w:val="28"/>
    </w:rPr>
  </w:style>
  <w:style w:type="paragraph" w:styleId="Kop2">
    <w:name w:val="heading 2"/>
    <w:basedOn w:val="Standaard"/>
    <w:next w:val="Standaard"/>
    <w:link w:val="Kop2Char"/>
    <w:uiPriority w:val="99"/>
    <w:qFormat/>
    <w:rsid w:val="00311F29"/>
    <w:pPr>
      <w:keepNext/>
      <w:numPr>
        <w:ilvl w:val="1"/>
        <w:numId w:val="1"/>
      </w:numPr>
      <w:outlineLvl w:val="1"/>
    </w:pPr>
    <w:rPr>
      <w:rFonts w:ascii="Arial" w:hAnsi="Arial" w:cs="Arial"/>
      <w:u w:val="single"/>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9"/>
    <w:rsid w:val="00311F29"/>
    <w:rPr>
      <w:rFonts w:eastAsia="Times New Roman"/>
      <w:b/>
      <w:kern w:val="0"/>
      <w:sz w:val="28"/>
      <w:lang w:val="nl-NL" w:eastAsia="zh-CN"/>
    </w:rPr>
  </w:style>
  <w:style w:type="character" w:customStyle="1" w:styleId="Kop2Char">
    <w:name w:val="Kop 2 Char"/>
    <w:basedOn w:val="Standaardalinea-lettertype"/>
    <w:link w:val="Kop2"/>
    <w:uiPriority w:val="99"/>
    <w:rsid w:val="00311F29"/>
    <w:rPr>
      <w:rFonts w:eastAsia="Times New Roman"/>
      <w:kern w:val="0"/>
      <w:sz w:val="24"/>
      <w:u w:val="single"/>
      <w:lang w:val="nl-NL" w:eastAsia="zh-CN"/>
    </w:rPr>
  </w:style>
  <w:style w:type="paragraph" w:styleId="Koptekst">
    <w:name w:val="header"/>
    <w:basedOn w:val="Standaard"/>
    <w:link w:val="KoptekstChar"/>
    <w:uiPriority w:val="99"/>
    <w:rsid w:val="00311F29"/>
    <w:pPr>
      <w:tabs>
        <w:tab w:val="center" w:pos="4536"/>
        <w:tab w:val="right" w:pos="9072"/>
      </w:tabs>
    </w:pPr>
  </w:style>
  <w:style w:type="character" w:customStyle="1" w:styleId="KoptekstChar">
    <w:name w:val="Koptekst Char"/>
    <w:basedOn w:val="Standaardalinea-lettertype"/>
    <w:link w:val="Koptekst"/>
    <w:uiPriority w:val="99"/>
    <w:rsid w:val="00311F29"/>
    <w:rPr>
      <w:rFonts w:ascii="Times New Roman" w:eastAsia="Times New Roman" w:hAnsi="Times New Roman" w:cs="Times New Roman"/>
      <w:kern w:val="0"/>
      <w:sz w:val="24"/>
      <w:lang w:val="nl-NL" w:eastAsia="zh-CN"/>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7B41EA42.dotm</Template>
  <TotalTime>0</TotalTime>
  <Pages>1</Pages>
  <Words>363</Words>
  <Characters>2002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 Gerben van der</dc:creator>
  <cp:lastModifiedBy>Veen, Gerben van der</cp:lastModifiedBy>
  <cp:revision>2</cp:revision>
  <dcterms:created xsi:type="dcterms:W3CDTF">2019-11-18T15:33:00Z</dcterms:created>
  <dcterms:modified xsi:type="dcterms:W3CDTF">2019-11-18T15:33:00Z</dcterms:modified>
</cp:coreProperties>
</file>